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D9" w:rsidRPr="002316D9" w:rsidRDefault="002316D9" w:rsidP="002316D9">
      <w:pPr>
        <w:pStyle w:val="c7"/>
        <w:spacing w:before="0" w:beforeAutospacing="0" w:after="0" w:afterAutospacing="0" w:line="360" w:lineRule="auto"/>
        <w:jc w:val="center"/>
        <w:rPr>
          <w:rStyle w:val="c10"/>
          <w:b/>
          <w:color w:val="000000"/>
        </w:rPr>
      </w:pPr>
      <w:r>
        <w:rPr>
          <w:rStyle w:val="c10"/>
          <w:b/>
          <w:color w:val="000000"/>
        </w:rPr>
        <w:t xml:space="preserve">Poema de Parménides. </w:t>
      </w:r>
    </w:p>
    <w:p w:rsidR="002316D9" w:rsidRPr="002316D9" w:rsidRDefault="002316D9" w:rsidP="002316D9">
      <w:pPr>
        <w:pStyle w:val="c7"/>
        <w:spacing w:before="0" w:beforeAutospacing="0" w:after="0" w:afterAutospacing="0" w:line="360" w:lineRule="auto"/>
        <w:jc w:val="both"/>
        <w:rPr>
          <w:color w:val="000000"/>
        </w:rPr>
      </w:pPr>
      <w:r w:rsidRPr="002316D9">
        <w:rPr>
          <w:rStyle w:val="c10"/>
          <w:color w:val="000000"/>
        </w:rPr>
        <w:t>Proemio</w:t>
      </w:r>
      <w:r w:rsidRPr="002316D9">
        <w:rPr>
          <w:rStyle w:val="c5"/>
          <w:color w:val="000000"/>
        </w:rPr>
        <w:t> </w:t>
      </w:r>
      <w:r w:rsidRPr="002316D9">
        <w:rPr>
          <w:color w:val="000000"/>
        </w:rPr>
        <w:br/>
      </w:r>
      <w:r w:rsidRPr="002316D9">
        <w:rPr>
          <w:rStyle w:val="c0"/>
          <w:b/>
          <w:bCs/>
          <w:color w:val="000000"/>
        </w:rPr>
        <w:t>Fragmento 1</w:t>
      </w:r>
      <w:r w:rsidRPr="002316D9">
        <w:rPr>
          <w:rStyle w:val="c5"/>
          <w:color w:val="000000"/>
        </w:rPr>
        <w:t> </w:t>
      </w:r>
      <w:r w:rsidRPr="002316D9">
        <w:rPr>
          <w:color w:val="000000"/>
        </w:rPr>
        <w:br/>
      </w:r>
      <w:r w:rsidRPr="002316D9">
        <w:rPr>
          <w:rStyle w:val="c0"/>
          <w:color w:val="000000"/>
        </w:rPr>
        <w:t>Las yeguas que me arrastran me han llevado tan lejos cuanto mi ánimo podría desear, cuando, en su conducción, me llevaron al famoso camino de la diosa, que conduce al hombre vidente a través de todas las ciudades.</w:t>
      </w:r>
      <w:r w:rsidRPr="002316D9">
        <w:rPr>
          <w:rStyle w:val="c5"/>
          <w:color w:val="000000"/>
        </w:rPr>
        <w:t> </w:t>
      </w:r>
      <w:r w:rsidRPr="002316D9">
        <w:rPr>
          <w:color w:val="000000"/>
        </w:rPr>
        <w:br/>
      </w:r>
      <w:r w:rsidRPr="002316D9">
        <w:rPr>
          <w:rStyle w:val="c0"/>
          <w:color w:val="000000"/>
        </w:rPr>
        <w:t>Por este camino era yo conducido. Pues por él me llevaban las hábiles yeguas, tirando del carro, mientras unas doncellas mostraban el camino.</w:t>
      </w:r>
      <w:r w:rsidRPr="002316D9">
        <w:rPr>
          <w:rStyle w:val="c5"/>
          <w:color w:val="000000"/>
        </w:rPr>
        <w:t> </w:t>
      </w:r>
      <w:r w:rsidRPr="002316D9">
        <w:rPr>
          <w:color w:val="000000"/>
        </w:rPr>
        <w:br/>
      </w:r>
      <w:r w:rsidRPr="002316D9">
        <w:rPr>
          <w:rStyle w:val="c0"/>
          <w:color w:val="000000"/>
        </w:rPr>
        <w:t>Y el eje ardiendo de los cubos de las ruedas rechinaba (pues era velozmente llevado por dos ruedas bien torneadas, una a cada lado), cuando las hijas del Sol, abandonando la morada de la Noche, se apresuraron a llevarme a la luz, quitándose los velos de sus cabezas con sus manos.</w:t>
      </w:r>
      <w:r w:rsidRPr="002316D9">
        <w:rPr>
          <w:rStyle w:val="c5"/>
          <w:color w:val="000000"/>
        </w:rPr>
        <w:t> </w:t>
      </w:r>
      <w:r w:rsidRPr="002316D9">
        <w:rPr>
          <w:color w:val="000000"/>
        </w:rPr>
        <w:br/>
      </w:r>
      <w:r w:rsidRPr="002316D9">
        <w:rPr>
          <w:rStyle w:val="c0"/>
          <w:color w:val="000000"/>
        </w:rPr>
        <w:t>Allí están las puertas de los caminos de la Noche y del Día, que sostienen arriba un dintel y abajo un umbral de piedra. Elevadas en el aire se cierran con grandes puertas. La Justicia pródiga en castigos guarda sus dobles cerrojos.</w:t>
      </w:r>
      <w:r w:rsidRPr="002316D9">
        <w:rPr>
          <w:rStyle w:val="c5"/>
          <w:color w:val="000000"/>
        </w:rPr>
        <w:t> </w:t>
      </w:r>
      <w:r w:rsidRPr="002316D9">
        <w:rPr>
          <w:color w:val="000000"/>
        </w:rPr>
        <w:br/>
      </w:r>
      <w:r w:rsidRPr="002316D9">
        <w:rPr>
          <w:rStyle w:val="c0"/>
          <w:color w:val="000000"/>
        </w:rPr>
        <w:t>Rogándole las doncellas con suaves palabras, hábilmente las convencen de que les desate pronto de las puertas el fiador del cerrojo. Éstas al abrirse originaron una inmensa abertura, tras hacer girar alternativamente sobre sus goznes los ejes de bronce, provistos de remaches y clavos.</w:t>
      </w:r>
      <w:r w:rsidRPr="002316D9">
        <w:rPr>
          <w:rStyle w:val="c5"/>
          <w:color w:val="000000"/>
        </w:rPr>
        <w:t> </w:t>
      </w:r>
      <w:r w:rsidRPr="002316D9">
        <w:rPr>
          <w:color w:val="000000"/>
        </w:rPr>
        <w:br/>
      </w:r>
      <w:r w:rsidRPr="002316D9">
        <w:rPr>
          <w:rStyle w:val="c0"/>
          <w:color w:val="000000"/>
        </w:rPr>
        <w:t>A su través, en derechura, las doncellas conducen el carro y las yeguas por un ancho camino. Y la diosa me recibió benévola, cogió mi mano derecha con la suya y me habló diciéndome:</w:t>
      </w:r>
      <w:r w:rsidRPr="002316D9">
        <w:rPr>
          <w:rStyle w:val="c5"/>
          <w:color w:val="000000"/>
        </w:rPr>
        <w:t> </w:t>
      </w:r>
      <w:r w:rsidRPr="002316D9">
        <w:rPr>
          <w:color w:val="000000"/>
        </w:rPr>
        <w:br/>
      </w:r>
      <w:r w:rsidRPr="002316D9">
        <w:rPr>
          <w:rStyle w:val="c0"/>
          <w:color w:val="000000"/>
        </w:rPr>
        <w:t>«Oh joven, compañero de inmortales aurigas, que llegas a nuestra morada con las yeguas que te arrastran, salud, pues no es mal hado el que te impulsó a seguir este camino que está fuera del trillado sendero de los hombres, sino el derecho y la justicia. Es preciso que aprendas todo, tanto el imperturbable corazón de la Verdad bien redonda como las opiniones de los mortales, en las que no hay verdadera ciencia. Aprenderás, empero, también estas cosas, cómo las apariencias, pasando todas a través de todo, deben lograr la apariencia de ser.»</w:t>
      </w:r>
    </w:p>
    <w:p w:rsidR="002316D9" w:rsidRPr="002316D9" w:rsidRDefault="002316D9" w:rsidP="0059495B">
      <w:pPr>
        <w:pStyle w:val="c7"/>
        <w:spacing w:before="0" w:beforeAutospacing="0" w:after="0" w:afterAutospacing="0" w:line="360" w:lineRule="auto"/>
        <w:rPr>
          <w:rFonts w:ascii="Arial" w:hAnsi="Arial" w:cs="Arial"/>
          <w:color w:val="000000"/>
        </w:rPr>
      </w:pPr>
      <w:r w:rsidRPr="002316D9">
        <w:rPr>
          <w:rStyle w:val="c10"/>
          <w:color w:val="000000"/>
        </w:rPr>
        <w:t>La vía de la Verdad</w:t>
      </w:r>
      <w:r w:rsidRPr="002316D9">
        <w:rPr>
          <w:rStyle w:val="c5"/>
          <w:color w:val="000000"/>
        </w:rPr>
        <w:t> </w:t>
      </w:r>
      <w:r w:rsidRPr="002316D9">
        <w:rPr>
          <w:color w:val="000000"/>
        </w:rPr>
        <w:br/>
      </w:r>
      <w:r w:rsidRPr="002316D9">
        <w:rPr>
          <w:rStyle w:val="c0"/>
          <w:b/>
          <w:bCs/>
          <w:color w:val="000000"/>
        </w:rPr>
        <w:t>Fragmentos 2-3</w:t>
      </w:r>
      <w:r w:rsidRPr="002316D9">
        <w:rPr>
          <w:rStyle w:val="c5"/>
          <w:color w:val="000000"/>
        </w:rPr>
        <w:t> </w:t>
      </w:r>
    </w:p>
    <w:p w:rsidR="002316D9" w:rsidRPr="002316D9" w:rsidRDefault="002316D9" w:rsidP="002316D9">
      <w:pPr>
        <w:pStyle w:val="c7"/>
        <w:spacing w:before="0" w:beforeAutospacing="0" w:after="0" w:afterAutospacing="0" w:line="360" w:lineRule="auto"/>
        <w:jc w:val="both"/>
        <w:rPr>
          <w:rFonts w:ascii="Arial" w:hAnsi="Arial" w:cs="Arial"/>
          <w:color w:val="000000"/>
        </w:rPr>
      </w:pPr>
      <w:r w:rsidRPr="002316D9">
        <w:rPr>
          <w:rStyle w:val="c0"/>
          <w:color w:val="000000"/>
        </w:rPr>
        <w:lastRenderedPageBreak/>
        <w:t xml:space="preserve">Pues bien, te contaré (y tú, tras oír mi relato, trasládalo) las únicas vías de investigación pensables. La primera, que es y no es </w:t>
      </w:r>
      <w:r w:rsidR="0059495B">
        <w:rPr>
          <w:rStyle w:val="c0"/>
          <w:color w:val="000000"/>
        </w:rPr>
        <w:t>no-ser</w:t>
      </w:r>
      <w:r w:rsidRPr="002316D9">
        <w:rPr>
          <w:rStyle w:val="c0"/>
          <w:color w:val="000000"/>
        </w:rPr>
        <w:t>, es el camino de la persuasión (pues acompaña a la Verdad); la otra, que no es y es necesariamente no-ser, ésta, te lo aseguro, es una vía totalmente impracticable. Pues no podrías conocer lo no-ente (es imposible) ni expresarlo; pues lo mismo es el pensar y el ser.</w:t>
      </w:r>
    </w:p>
    <w:p w:rsidR="002316D9" w:rsidRPr="002316D9" w:rsidRDefault="002316D9" w:rsidP="002316D9">
      <w:pPr>
        <w:pStyle w:val="c7"/>
        <w:spacing w:before="0" w:beforeAutospacing="0" w:after="0" w:afterAutospacing="0" w:line="360" w:lineRule="auto"/>
        <w:jc w:val="both"/>
        <w:rPr>
          <w:rFonts w:ascii="Arial" w:hAnsi="Arial" w:cs="Arial"/>
          <w:color w:val="000000"/>
        </w:rPr>
      </w:pPr>
      <w:r w:rsidRPr="002316D9">
        <w:rPr>
          <w:rStyle w:val="c0"/>
          <w:b/>
          <w:bCs/>
          <w:color w:val="000000"/>
        </w:rPr>
        <w:t>Fragmento 4</w:t>
      </w:r>
      <w:r w:rsidRPr="002316D9">
        <w:rPr>
          <w:rStyle w:val="c5"/>
          <w:color w:val="000000"/>
        </w:rPr>
        <w:t> </w:t>
      </w:r>
      <w:r w:rsidRPr="002316D9">
        <w:rPr>
          <w:color w:val="000000"/>
        </w:rPr>
        <w:br/>
      </w:r>
      <w:r w:rsidRPr="002316D9">
        <w:rPr>
          <w:rStyle w:val="c0"/>
          <w:color w:val="000000"/>
        </w:rPr>
        <w:t>Mira firmemente a las cosas que, aunque lejos, están, sin embargo, presentes a tu mente; pues éste no separará lo ente de estar unido a lo ente ni dispersándolo totalmente por todas partes según el orden del mundo, ni reuniéndolo.</w:t>
      </w:r>
    </w:p>
    <w:p w:rsidR="002316D9" w:rsidRPr="002316D9" w:rsidRDefault="002316D9" w:rsidP="002316D9">
      <w:pPr>
        <w:pStyle w:val="c7"/>
        <w:spacing w:before="0" w:beforeAutospacing="0" w:after="0" w:afterAutospacing="0" w:line="360" w:lineRule="auto"/>
        <w:jc w:val="both"/>
        <w:rPr>
          <w:rFonts w:ascii="Arial" w:hAnsi="Arial" w:cs="Arial"/>
          <w:color w:val="000000"/>
        </w:rPr>
      </w:pPr>
      <w:r w:rsidRPr="002316D9">
        <w:rPr>
          <w:rStyle w:val="c0"/>
          <w:b/>
          <w:bCs/>
          <w:color w:val="000000"/>
        </w:rPr>
        <w:t>Fragmento 6</w:t>
      </w:r>
      <w:r w:rsidRPr="002316D9">
        <w:rPr>
          <w:rStyle w:val="c5"/>
          <w:color w:val="000000"/>
        </w:rPr>
        <w:t> </w:t>
      </w:r>
      <w:r w:rsidRPr="002316D9">
        <w:rPr>
          <w:color w:val="000000"/>
        </w:rPr>
        <w:br/>
      </w:r>
      <w:r w:rsidRPr="002316D9">
        <w:rPr>
          <w:rStyle w:val="c0"/>
          <w:color w:val="000000"/>
        </w:rPr>
        <w:t>Lo que puede decirse y pensarse debe ser. Esto es lo que te mando que consideres. Te aparto, pues, de esta primera vía de investigación y después de aquella por la que los hombres ignorantes vagan bicéfalos; pues la impotencia guía en su pecho el pensamiento vacilante; son arrastrados, sordos y ciegos a la vez, estupefactos, gentes sin juicio, para quienes el ser y el no-ser son considerados lo mismo y no lo mismo y para quienes el camino de todas las cosas es regresivo.</w:t>
      </w:r>
    </w:p>
    <w:p w:rsidR="002316D9" w:rsidRPr="002316D9" w:rsidRDefault="002316D9" w:rsidP="002316D9">
      <w:pPr>
        <w:pStyle w:val="c7"/>
        <w:spacing w:before="0" w:beforeAutospacing="0" w:after="0" w:afterAutospacing="0" w:line="360" w:lineRule="auto"/>
        <w:jc w:val="both"/>
        <w:rPr>
          <w:rFonts w:ascii="Arial" w:hAnsi="Arial" w:cs="Arial"/>
          <w:color w:val="000000"/>
        </w:rPr>
      </w:pPr>
      <w:r w:rsidRPr="002316D9">
        <w:rPr>
          <w:rStyle w:val="c0"/>
          <w:b/>
          <w:bCs/>
          <w:color w:val="000000"/>
        </w:rPr>
        <w:t>Fragmento 7</w:t>
      </w:r>
      <w:r w:rsidRPr="002316D9">
        <w:rPr>
          <w:rStyle w:val="c5"/>
          <w:color w:val="000000"/>
        </w:rPr>
        <w:t> </w:t>
      </w:r>
      <w:r w:rsidRPr="002316D9">
        <w:rPr>
          <w:color w:val="000000"/>
        </w:rPr>
        <w:br/>
      </w:r>
      <w:r w:rsidRPr="002316D9">
        <w:rPr>
          <w:rStyle w:val="c0"/>
          <w:color w:val="000000"/>
        </w:rPr>
        <w:t>Pues nunca se probará qué sean los no-entes; pero tú aparta tu pensamiento de esta vía de investigación, no dejes que la costumbre te obligue a dirigir por este camino tu mirada sin rumbo, tu oído resonante, o tu lengua, sino que juzga con la razón la prueba muy discutida propuesta por mí.</w:t>
      </w:r>
    </w:p>
    <w:p w:rsidR="002316D9" w:rsidRPr="002316D9" w:rsidRDefault="002316D9" w:rsidP="002316D9">
      <w:pPr>
        <w:pStyle w:val="c7"/>
        <w:spacing w:before="0" w:beforeAutospacing="0" w:after="0" w:afterAutospacing="0" w:line="360" w:lineRule="auto"/>
        <w:jc w:val="both"/>
        <w:rPr>
          <w:rFonts w:ascii="Arial" w:hAnsi="Arial" w:cs="Arial"/>
          <w:color w:val="000000"/>
        </w:rPr>
      </w:pPr>
      <w:r w:rsidRPr="002316D9">
        <w:rPr>
          <w:rStyle w:val="c0"/>
          <w:b/>
          <w:bCs/>
          <w:color w:val="000000"/>
        </w:rPr>
        <w:t>Fragmento 8</w:t>
      </w:r>
      <w:r w:rsidRPr="002316D9">
        <w:rPr>
          <w:rStyle w:val="c5"/>
          <w:color w:val="000000"/>
        </w:rPr>
        <w:t> </w:t>
      </w:r>
      <w:r w:rsidRPr="002316D9">
        <w:rPr>
          <w:color w:val="000000"/>
        </w:rPr>
        <w:br/>
      </w:r>
      <w:r w:rsidRPr="002316D9">
        <w:rPr>
          <w:rStyle w:val="c0"/>
          <w:color w:val="000000"/>
        </w:rPr>
        <w:t>Un solo discurso como vía queda: es; en éste hay muchos signos de que lo ente es ingénito e imperecedero, pues es completo, inmóvil y sin fin. No fue en el pasado, ni lo será, pues es ahora todo a la vez, uno, continuo. Pues, ¿qué nacimiento le buscarías? ¿Cómo, de dónde habría nacido?</w:t>
      </w:r>
      <w:r w:rsidRPr="002316D9">
        <w:rPr>
          <w:rStyle w:val="c5"/>
          <w:color w:val="000000"/>
        </w:rPr>
        <w:t> </w:t>
      </w:r>
      <w:r w:rsidRPr="002316D9">
        <w:rPr>
          <w:color w:val="000000"/>
        </w:rPr>
        <w:br/>
      </w:r>
      <w:r w:rsidRPr="002316D9">
        <w:rPr>
          <w:rStyle w:val="c0"/>
          <w:color w:val="000000"/>
        </w:rPr>
        <w:t>Ni voy a permitir que digas o pienses «de lo no-ente»; pues no es decible ni pensable que no es. Pues, ¿qué necesidad le habría impulsado a nacer después más bien que antes, si procediera de la nada? De modo que es necesario que sea absolutamente o no.</w:t>
      </w:r>
      <w:r w:rsidRPr="002316D9">
        <w:rPr>
          <w:rStyle w:val="c5"/>
          <w:color w:val="000000"/>
        </w:rPr>
        <w:t> </w:t>
      </w:r>
      <w:r w:rsidRPr="002316D9">
        <w:rPr>
          <w:color w:val="000000"/>
        </w:rPr>
        <w:br/>
      </w:r>
      <w:r w:rsidRPr="002316D9">
        <w:rPr>
          <w:rStyle w:val="c0"/>
          <w:color w:val="000000"/>
        </w:rPr>
        <w:t xml:space="preserve">Ni la fuerza de la verdad permitirá que de lo no-ente nazca algo a su lado; por eso la Justicia no permite ni que se engendre ni que perezca, aflojando sus cadenas, sino que las </w:t>
      </w:r>
      <w:r w:rsidRPr="002316D9">
        <w:rPr>
          <w:rStyle w:val="c0"/>
          <w:color w:val="000000"/>
        </w:rPr>
        <w:lastRenderedPageBreak/>
        <w:t>mantiene firmes; la decisión sobre estas cosas se basa en esto: es o no es.</w:t>
      </w:r>
      <w:r w:rsidRPr="002316D9">
        <w:rPr>
          <w:rStyle w:val="c5"/>
          <w:color w:val="000000"/>
        </w:rPr>
        <w:t> </w:t>
      </w:r>
      <w:r w:rsidRPr="002316D9">
        <w:rPr>
          <w:color w:val="000000"/>
        </w:rPr>
        <w:br/>
      </w:r>
      <w:r w:rsidRPr="002316D9">
        <w:rPr>
          <w:rStyle w:val="c0"/>
          <w:color w:val="000000"/>
        </w:rPr>
        <w:t>Pero se ha decidido, como es necesario, abandonar a (una vía) como impensable y sin nombre (pues no es la vía de la verdad) y que la otra es real y verdadera. ¿Cómo podría lo ente después de eso perecer? ¿Cómo podría nacer? Pues si nació, no es, ni ha de ser alguna vez. Por tanto, queda extinguido el nacimiento e ignorada la destrucción.</w:t>
      </w:r>
      <w:r w:rsidRPr="002316D9">
        <w:rPr>
          <w:rStyle w:val="c5"/>
          <w:color w:val="000000"/>
        </w:rPr>
        <w:t> </w:t>
      </w:r>
      <w:r w:rsidRPr="002316D9">
        <w:rPr>
          <w:color w:val="000000"/>
        </w:rPr>
        <w:br/>
      </w:r>
      <w:r w:rsidRPr="002316D9">
        <w:rPr>
          <w:rStyle w:val="c0"/>
          <w:color w:val="000000"/>
        </w:rPr>
        <w:t>Ni está dividido, pues es todo igual; ni hay más aquí, esto impediría que fuese continuo, ni menos allí, sino que está todo lleno de ente. Por tanto, es todo continuo, pues lo ente toca a lo ente.</w:t>
      </w:r>
      <w:r w:rsidRPr="002316D9">
        <w:rPr>
          <w:rStyle w:val="c5"/>
          <w:color w:val="000000"/>
        </w:rPr>
        <w:t> </w:t>
      </w:r>
      <w:r w:rsidRPr="002316D9">
        <w:rPr>
          <w:color w:val="000000"/>
        </w:rPr>
        <w:br/>
      </w:r>
      <w:r w:rsidRPr="002316D9">
        <w:rPr>
          <w:rStyle w:val="c0"/>
          <w:color w:val="000000"/>
        </w:rPr>
        <w:t>Por otra parte, inmóvil en los límites de poderosas cadenas, está sin comienzo ni fin, puesto que el nacimiento y la destrucción han sido apartados muy lejos, ya que la verdadera creencia los rechazó. Permaneciendo lo mismo en el mismo lugar, yace por sí mismo y así se queda firme donde está; pues la firme necesidad lo tiene dentro de las cadenas del límite que por ambas partes lo aprisiona, porque no es lícito que lo ente sea ilimitado; pues no es indigente de nada, y si lo fuera, carecería de todo.</w:t>
      </w:r>
      <w:r w:rsidRPr="002316D9">
        <w:rPr>
          <w:rStyle w:val="c5"/>
          <w:color w:val="000000"/>
        </w:rPr>
        <w:t> </w:t>
      </w:r>
      <w:r w:rsidRPr="002316D9">
        <w:rPr>
          <w:color w:val="000000"/>
        </w:rPr>
        <w:br/>
      </w:r>
      <w:r w:rsidRPr="002316D9">
        <w:rPr>
          <w:rStyle w:val="c0"/>
          <w:color w:val="000000"/>
        </w:rPr>
        <w:t>Lo que puede pensarse es sólo el pensamiento de que es. Pues no hallarás el pensar sin lo ente, en cuya relación es expresado; pues el Hado lo ha encadenado para que sea entero e inmóvil. Por tanto, todas las cosas son meros nombres que los mortales pusieron convencidos de que son verdaderos, nacer y morir, ser y no-ser, cambio de lugar y variación del color resplandeciente.</w:t>
      </w:r>
      <w:r w:rsidRPr="002316D9">
        <w:rPr>
          <w:rStyle w:val="c5"/>
          <w:color w:val="000000"/>
        </w:rPr>
        <w:t> </w:t>
      </w:r>
      <w:r w:rsidRPr="002316D9">
        <w:rPr>
          <w:color w:val="000000"/>
        </w:rPr>
        <w:br/>
      </w:r>
      <w:r w:rsidRPr="002316D9">
        <w:rPr>
          <w:rStyle w:val="c0"/>
          <w:color w:val="000000"/>
        </w:rPr>
        <w:t>Pero puesto que su límite es el último, es completo por doquier, semejante a la masa de una esfera bien redonda, igual en fuerza a partir del centro por todas partes; pues ni mayor ni menor es necesario que sea aquí o allí. Puesto que tampoco es lo no-ente, que le podría impedir alcanzar lo homogéneo, ni es posible que lo ente sea aquí más y allí menos que lo que es, pues es todo inviolable; puesto que, siendo igual a sí mismo por todas partes, está uniformemente dentro de sus límites.</w:t>
      </w:r>
    </w:p>
    <w:p w:rsidR="00BA7C4D" w:rsidRDefault="00BB0038" w:rsidP="002316D9">
      <w:pPr>
        <w:spacing w:line="360" w:lineRule="auto"/>
        <w:jc w:val="both"/>
        <w:rPr>
          <w:sz w:val="24"/>
          <w:szCs w:val="24"/>
        </w:rPr>
      </w:pPr>
    </w:p>
    <w:p w:rsidR="002316D9" w:rsidRDefault="002316D9" w:rsidP="002316D9">
      <w:pPr>
        <w:pStyle w:val="c3"/>
        <w:spacing w:before="0" w:beforeAutospacing="0" w:after="0" w:afterAutospacing="0"/>
        <w:jc w:val="both"/>
        <w:rPr>
          <w:rStyle w:val="c1"/>
          <w:color w:val="000000"/>
        </w:rPr>
      </w:pPr>
      <w:r w:rsidRPr="002316D9">
        <w:rPr>
          <w:rStyle w:val="c1"/>
          <w:color w:val="000000"/>
        </w:rPr>
        <w:t>(Traducción española de Jesús García Fernández, en Kirk-</w:t>
      </w:r>
      <w:proofErr w:type="spellStart"/>
      <w:r w:rsidRPr="002316D9">
        <w:rPr>
          <w:rStyle w:val="c1"/>
          <w:color w:val="000000"/>
        </w:rPr>
        <w:t>Raven</w:t>
      </w:r>
      <w:proofErr w:type="spellEnd"/>
      <w:r w:rsidRPr="002316D9">
        <w:rPr>
          <w:rStyle w:val="c1"/>
          <w:color w:val="000000"/>
        </w:rPr>
        <w:t>:</w:t>
      </w:r>
      <w:r w:rsidRPr="002316D9">
        <w:rPr>
          <w:rStyle w:val="c5"/>
          <w:color w:val="000000"/>
        </w:rPr>
        <w:t> </w:t>
      </w:r>
      <w:r w:rsidRPr="002316D9">
        <w:rPr>
          <w:rStyle w:val="c1"/>
          <w:i/>
          <w:iCs/>
          <w:color w:val="000000"/>
        </w:rPr>
        <w:t>Los filósofos presocráticos.</w:t>
      </w:r>
      <w:r w:rsidRPr="002316D9">
        <w:rPr>
          <w:rStyle w:val="c5"/>
          <w:color w:val="000000"/>
        </w:rPr>
        <w:t> </w:t>
      </w:r>
      <w:r w:rsidRPr="002316D9">
        <w:rPr>
          <w:rStyle w:val="c1"/>
          <w:color w:val="000000"/>
        </w:rPr>
        <w:t>Editorial Gredos, Madrid 1970.)</w:t>
      </w:r>
    </w:p>
    <w:p w:rsidR="0059495B" w:rsidRDefault="0059495B" w:rsidP="002316D9">
      <w:pPr>
        <w:pStyle w:val="c3"/>
        <w:spacing w:before="0" w:beforeAutospacing="0" w:after="0" w:afterAutospacing="0"/>
        <w:jc w:val="both"/>
        <w:rPr>
          <w:rStyle w:val="c1"/>
          <w:color w:val="000000"/>
        </w:rPr>
      </w:pPr>
    </w:p>
    <w:p w:rsidR="0059495B" w:rsidRPr="0059495B" w:rsidRDefault="0059495B" w:rsidP="0059495B">
      <w:pPr>
        <w:pStyle w:val="c3"/>
        <w:spacing w:before="0" w:beforeAutospacing="0" w:after="0" w:afterAutospacing="0"/>
        <w:jc w:val="right"/>
        <w:rPr>
          <w:rFonts w:ascii="Arial" w:hAnsi="Arial" w:cs="Arial"/>
          <w:i/>
          <w:color w:val="000000"/>
        </w:rPr>
      </w:pPr>
      <w:r>
        <w:rPr>
          <w:rStyle w:val="c1"/>
          <w:i/>
          <w:color w:val="000000"/>
        </w:rPr>
        <w:t>laloobregon93@hotmail.com</w:t>
      </w:r>
    </w:p>
    <w:p w:rsidR="002316D9" w:rsidRPr="002316D9" w:rsidRDefault="002316D9" w:rsidP="002316D9">
      <w:pPr>
        <w:spacing w:line="360" w:lineRule="auto"/>
        <w:jc w:val="both"/>
        <w:rPr>
          <w:sz w:val="24"/>
          <w:szCs w:val="24"/>
        </w:rPr>
      </w:pPr>
    </w:p>
    <w:sectPr w:rsidR="002316D9" w:rsidRPr="002316D9" w:rsidSect="001224F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316D9"/>
    <w:rsid w:val="00065790"/>
    <w:rsid w:val="000B4199"/>
    <w:rsid w:val="001224FE"/>
    <w:rsid w:val="001553FD"/>
    <w:rsid w:val="002316D9"/>
    <w:rsid w:val="0059495B"/>
    <w:rsid w:val="00B0146D"/>
    <w:rsid w:val="00BB003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7">
    <w:name w:val="c7"/>
    <w:basedOn w:val="Normal"/>
    <w:rsid w:val="002316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10">
    <w:name w:val="c10"/>
    <w:basedOn w:val="Fuentedeprrafopredeter"/>
    <w:rsid w:val="002316D9"/>
  </w:style>
  <w:style w:type="character" w:customStyle="1" w:styleId="c5">
    <w:name w:val="c5"/>
    <w:basedOn w:val="Fuentedeprrafopredeter"/>
    <w:rsid w:val="002316D9"/>
  </w:style>
  <w:style w:type="character" w:customStyle="1" w:styleId="c0">
    <w:name w:val="c0"/>
    <w:basedOn w:val="Fuentedeprrafopredeter"/>
    <w:rsid w:val="002316D9"/>
  </w:style>
  <w:style w:type="paragraph" w:customStyle="1" w:styleId="c3">
    <w:name w:val="c3"/>
    <w:basedOn w:val="Normal"/>
    <w:rsid w:val="002316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1">
    <w:name w:val="c1"/>
    <w:basedOn w:val="Fuentedeprrafopredeter"/>
    <w:rsid w:val="002316D9"/>
  </w:style>
</w:styles>
</file>

<file path=word/webSettings.xml><?xml version="1.0" encoding="utf-8"?>
<w:webSettings xmlns:r="http://schemas.openxmlformats.org/officeDocument/2006/relationships" xmlns:w="http://schemas.openxmlformats.org/wordprocessingml/2006/main">
  <w:divs>
    <w:div w:id="1613127988">
      <w:bodyDiv w:val="1"/>
      <w:marLeft w:val="0"/>
      <w:marRight w:val="0"/>
      <w:marTop w:val="0"/>
      <w:marBottom w:val="0"/>
      <w:divBdr>
        <w:top w:val="none" w:sz="0" w:space="0" w:color="auto"/>
        <w:left w:val="none" w:sz="0" w:space="0" w:color="auto"/>
        <w:bottom w:val="none" w:sz="0" w:space="0" w:color="auto"/>
        <w:right w:val="none" w:sz="0" w:space="0" w:color="auto"/>
      </w:divBdr>
    </w:div>
    <w:div w:id="164639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968</Words>
  <Characters>5324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1</cp:revision>
  <dcterms:created xsi:type="dcterms:W3CDTF">2013-08-08T01:32:00Z</dcterms:created>
  <dcterms:modified xsi:type="dcterms:W3CDTF">2013-08-08T03:34:00Z</dcterms:modified>
</cp:coreProperties>
</file>